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F9" w:rsidRDefault="00E837F9" w:rsidP="00E837F9">
      <w:pPr>
        <w:rPr>
          <w:szCs w:val="28"/>
        </w:rPr>
      </w:pPr>
    </w:p>
    <w:p w:rsidR="003624E8" w:rsidRDefault="00E750DF" w:rsidP="00D42B6E">
      <w:pPr>
        <w:spacing w:after="0" w:line="240" w:lineRule="auto"/>
        <w:jc w:val="center"/>
        <w:rPr>
          <w:b/>
          <w:bCs/>
          <w:i/>
          <w:iCs/>
          <w:color w:val="990033"/>
          <w:sz w:val="50"/>
          <w:szCs w:val="50"/>
        </w:rPr>
      </w:pPr>
      <w:r w:rsidRPr="003624E8">
        <w:rPr>
          <w:b/>
          <w:bCs/>
          <w:i/>
          <w:iCs/>
          <w:color w:val="990033"/>
          <w:sz w:val="50"/>
          <w:szCs w:val="50"/>
        </w:rPr>
        <w:t>Adhésion au statut National de</w:t>
      </w:r>
    </w:p>
    <w:p w:rsidR="00FE7661" w:rsidRPr="003624E8" w:rsidRDefault="00B323B5" w:rsidP="00D42B6E">
      <w:pPr>
        <w:spacing w:after="0" w:line="240" w:lineRule="auto"/>
        <w:jc w:val="center"/>
        <w:rPr>
          <w:b/>
          <w:bCs/>
          <w:i/>
          <w:iCs/>
          <w:color w:val="990033"/>
          <w:sz w:val="50"/>
          <w:szCs w:val="50"/>
        </w:rPr>
      </w:pPr>
      <w:r w:rsidRPr="003624E8">
        <w:rPr>
          <w:b/>
          <w:bCs/>
          <w:i/>
          <w:iCs/>
          <w:color w:val="990033"/>
          <w:sz w:val="50"/>
          <w:szCs w:val="50"/>
        </w:rPr>
        <w:t>L’Etudiant</w:t>
      </w:r>
      <w:r w:rsidR="00E750DF" w:rsidRPr="003624E8">
        <w:rPr>
          <w:b/>
          <w:bCs/>
          <w:i/>
          <w:iCs/>
          <w:color w:val="990033"/>
          <w:sz w:val="50"/>
          <w:szCs w:val="50"/>
        </w:rPr>
        <w:t xml:space="preserve"> Entrepreneur</w:t>
      </w:r>
    </w:p>
    <w:p w:rsidR="00E837F9" w:rsidRPr="00D42B6E" w:rsidRDefault="00E750DF" w:rsidP="00D42B6E">
      <w:pPr>
        <w:spacing w:after="0" w:line="240" w:lineRule="auto"/>
        <w:jc w:val="center"/>
        <w:rPr>
          <w:b/>
          <w:bCs/>
          <w:i/>
          <w:iCs/>
          <w:color w:val="990033"/>
          <w:sz w:val="50"/>
          <w:szCs w:val="50"/>
        </w:rPr>
      </w:pPr>
      <w:bookmarkStart w:id="0" w:name="_GoBack"/>
      <w:bookmarkEnd w:id="0"/>
      <w:r w:rsidRPr="00D42B6E">
        <w:rPr>
          <w:b/>
          <w:bCs/>
          <w:i/>
          <w:iCs/>
          <w:color w:val="990033"/>
          <w:sz w:val="50"/>
          <w:szCs w:val="50"/>
        </w:rPr>
        <w:t xml:space="preserve">S N E </w:t>
      </w:r>
      <w:proofErr w:type="spellStart"/>
      <w:r w:rsidRPr="00D42B6E">
        <w:rPr>
          <w:b/>
          <w:bCs/>
          <w:i/>
          <w:iCs/>
          <w:color w:val="990033"/>
          <w:sz w:val="50"/>
          <w:szCs w:val="50"/>
        </w:rPr>
        <w:t>E</w:t>
      </w:r>
      <w:proofErr w:type="spellEnd"/>
    </w:p>
    <w:p w:rsidR="00E837F9" w:rsidRPr="00E750DF" w:rsidRDefault="00E837F9" w:rsidP="00E750DF">
      <w:pPr>
        <w:jc w:val="both"/>
      </w:pPr>
    </w:p>
    <w:p w:rsidR="00E750DF" w:rsidRPr="00E750DF" w:rsidRDefault="00E750DF" w:rsidP="003624E8">
      <w:pPr>
        <w:pStyle w:val="NormalWeb"/>
        <w:shd w:val="clear" w:color="auto" w:fill="FFFFFF"/>
        <w:spacing w:before="0" w:beforeAutospacing="0" w:after="225" w:afterAutospacing="0"/>
        <w:jc w:val="both"/>
        <w:rPr>
          <w:rFonts w:asciiTheme="minorHAnsi" w:hAnsiTheme="minorHAnsi" w:cstheme="minorHAnsi"/>
          <w:sz w:val="22"/>
          <w:szCs w:val="22"/>
        </w:rPr>
      </w:pPr>
      <w:r w:rsidRPr="00E750DF">
        <w:rPr>
          <w:rFonts w:asciiTheme="minorHAnsi" w:hAnsiTheme="minorHAnsi" w:cstheme="minorHAnsi"/>
          <w:sz w:val="22"/>
          <w:szCs w:val="22"/>
        </w:rPr>
        <w:t>L’</w:t>
      </w:r>
      <w:proofErr w:type="spellStart"/>
      <w:r w:rsidRPr="00E750DF">
        <w:rPr>
          <w:rFonts w:asciiTheme="minorHAnsi" w:hAnsiTheme="minorHAnsi" w:cstheme="minorHAnsi"/>
          <w:sz w:val="22"/>
          <w:szCs w:val="22"/>
        </w:rPr>
        <w:t>étudiant-e</w:t>
      </w:r>
      <w:proofErr w:type="spellEnd"/>
      <w:r w:rsidRPr="00E750DF">
        <w:rPr>
          <w:rFonts w:asciiTheme="minorHAnsi" w:hAnsiTheme="minorHAnsi" w:cstheme="minorHAnsi"/>
          <w:sz w:val="22"/>
          <w:szCs w:val="22"/>
        </w:rPr>
        <w:t xml:space="preserve"> </w:t>
      </w:r>
      <w:proofErr w:type="spellStart"/>
      <w:r w:rsidRPr="00E750DF">
        <w:rPr>
          <w:rFonts w:asciiTheme="minorHAnsi" w:hAnsiTheme="minorHAnsi" w:cstheme="minorHAnsi"/>
          <w:sz w:val="22"/>
          <w:szCs w:val="22"/>
        </w:rPr>
        <w:t>intéressé-e</w:t>
      </w:r>
      <w:proofErr w:type="spellEnd"/>
      <w:r w:rsidRPr="00E750DF">
        <w:rPr>
          <w:rFonts w:asciiTheme="minorHAnsi" w:hAnsiTheme="minorHAnsi" w:cstheme="minorHAnsi"/>
          <w:sz w:val="22"/>
          <w:szCs w:val="22"/>
        </w:rPr>
        <w:t xml:space="preserve"> par le SNEE doit demander l’adhésion au Statut, via un dossier de candidature en ligne. Le SNEE est délivré par le Président de l’Université au vu de l’instruction réalisée par le pôle SALEEM de l’université concernée.</w:t>
      </w:r>
    </w:p>
    <w:p w:rsidR="00E750DF" w:rsidRPr="00E750DF" w:rsidRDefault="00E750DF" w:rsidP="003624E8">
      <w:pPr>
        <w:pStyle w:val="NormalWeb"/>
        <w:shd w:val="clear" w:color="auto" w:fill="FFFFFF"/>
        <w:spacing w:before="0" w:beforeAutospacing="0" w:after="225" w:afterAutospacing="0"/>
        <w:jc w:val="both"/>
        <w:rPr>
          <w:rFonts w:asciiTheme="minorHAnsi" w:hAnsiTheme="minorHAnsi" w:cstheme="minorHAnsi"/>
          <w:sz w:val="22"/>
          <w:szCs w:val="22"/>
        </w:rPr>
      </w:pPr>
      <w:r w:rsidRPr="00E750DF">
        <w:rPr>
          <w:rFonts w:asciiTheme="minorHAnsi" w:hAnsiTheme="minorHAnsi" w:cstheme="minorHAnsi"/>
          <w:sz w:val="22"/>
          <w:szCs w:val="22"/>
        </w:rPr>
        <w:t>Le SNEE donne accès à :</w:t>
      </w:r>
    </w:p>
    <w:p w:rsidR="00E750DF" w:rsidRPr="00E750DF" w:rsidRDefault="00E750DF" w:rsidP="003624E8">
      <w:pPr>
        <w:numPr>
          <w:ilvl w:val="0"/>
          <w:numId w:val="11"/>
        </w:numPr>
        <w:shd w:val="clear" w:color="auto" w:fill="FFFFFF"/>
        <w:spacing w:before="100" w:beforeAutospacing="1" w:after="100" w:afterAutospacing="1" w:line="240" w:lineRule="auto"/>
        <w:jc w:val="both"/>
        <w:rPr>
          <w:rFonts w:cstheme="minorHAnsi"/>
        </w:rPr>
      </w:pPr>
      <w:r w:rsidRPr="00E750DF">
        <w:rPr>
          <w:rFonts w:cstheme="minorHAnsi"/>
        </w:rPr>
        <w:t>Une formation orientée vers la construction d’un projet entrepreneurial.</w:t>
      </w:r>
    </w:p>
    <w:p w:rsidR="00E750DF" w:rsidRPr="00E750DF" w:rsidRDefault="00E750DF" w:rsidP="003624E8">
      <w:pPr>
        <w:numPr>
          <w:ilvl w:val="0"/>
          <w:numId w:val="11"/>
        </w:numPr>
        <w:shd w:val="clear" w:color="auto" w:fill="FFFFFF"/>
        <w:spacing w:before="100" w:beforeAutospacing="1" w:after="100" w:afterAutospacing="1" w:line="240" w:lineRule="auto"/>
        <w:jc w:val="both"/>
        <w:rPr>
          <w:rFonts w:cstheme="minorHAnsi"/>
        </w:rPr>
      </w:pPr>
      <w:r w:rsidRPr="00E750DF">
        <w:rPr>
          <w:rFonts w:cstheme="minorHAnsi"/>
        </w:rPr>
        <w:t>Un accompagnement par un enseignant de l’établissement d’origine de l’</w:t>
      </w:r>
      <w:proofErr w:type="spellStart"/>
      <w:r w:rsidRPr="00E750DF">
        <w:rPr>
          <w:rFonts w:cstheme="minorHAnsi"/>
        </w:rPr>
        <w:t>étudiant-e</w:t>
      </w:r>
      <w:proofErr w:type="spellEnd"/>
      <w:r w:rsidRPr="00E750DF">
        <w:rPr>
          <w:rFonts w:cstheme="minorHAnsi"/>
        </w:rPr>
        <w:t>, par un mentor externe entrepreneur, par un professionnel et des réseaux d’accompagnement.</w:t>
      </w:r>
    </w:p>
    <w:p w:rsidR="00E750DF" w:rsidRPr="00E750DF" w:rsidRDefault="00E750DF" w:rsidP="003624E8">
      <w:pPr>
        <w:numPr>
          <w:ilvl w:val="0"/>
          <w:numId w:val="11"/>
        </w:numPr>
        <w:shd w:val="clear" w:color="auto" w:fill="FFFFFF"/>
        <w:spacing w:before="100" w:beforeAutospacing="1" w:after="100" w:afterAutospacing="1" w:line="240" w:lineRule="auto"/>
        <w:jc w:val="both"/>
        <w:rPr>
          <w:rFonts w:cstheme="minorHAnsi"/>
        </w:rPr>
      </w:pPr>
      <w:r w:rsidRPr="00E750DF">
        <w:rPr>
          <w:rFonts w:cstheme="minorHAnsi"/>
        </w:rPr>
        <w:t xml:space="preserve">L’accès au pôle SALEEM est conditionné par le passage devant un comité d’engagement. Les étudiant-e-s peuvent, d’autre part, accéder aux espaces </w:t>
      </w:r>
      <w:proofErr w:type="spellStart"/>
      <w:r w:rsidRPr="00E750DF">
        <w:rPr>
          <w:rFonts w:cstheme="minorHAnsi"/>
        </w:rPr>
        <w:t>coworking</w:t>
      </w:r>
      <w:proofErr w:type="spellEnd"/>
      <w:r w:rsidRPr="00E750DF">
        <w:rPr>
          <w:rFonts w:cstheme="minorHAnsi"/>
        </w:rPr>
        <w:t xml:space="preserve"> des partenaires et avoir accès à des services d’expertise.</w:t>
      </w:r>
    </w:p>
    <w:p w:rsidR="00E750DF" w:rsidRPr="00E750DF" w:rsidRDefault="00E750DF" w:rsidP="003624E8">
      <w:pPr>
        <w:numPr>
          <w:ilvl w:val="0"/>
          <w:numId w:val="11"/>
        </w:numPr>
        <w:shd w:val="clear" w:color="auto" w:fill="FFFFFF"/>
        <w:spacing w:before="100" w:beforeAutospacing="1" w:after="100" w:afterAutospacing="1" w:line="240" w:lineRule="auto"/>
        <w:jc w:val="both"/>
        <w:rPr>
          <w:rFonts w:cstheme="minorHAnsi"/>
        </w:rPr>
      </w:pPr>
      <w:r w:rsidRPr="00E750DF">
        <w:rPr>
          <w:rFonts w:cstheme="minorHAnsi"/>
        </w:rPr>
        <w:t>Comptabilisation du travail de montage du projet entrepreneurial dans le cursus de formation. La circulaire ministérielle relative au SNEE donne également la possibilité de substitution du travail sur une initiative entrepreneuriale au stage en entreprise ou au projet de fin d’études, voire à certains modules.</w:t>
      </w:r>
    </w:p>
    <w:p w:rsidR="00E750DF" w:rsidRPr="00E750DF" w:rsidRDefault="00E750DF" w:rsidP="003624E8">
      <w:pPr>
        <w:numPr>
          <w:ilvl w:val="0"/>
          <w:numId w:val="11"/>
        </w:numPr>
        <w:shd w:val="clear" w:color="auto" w:fill="FFFFFF"/>
        <w:spacing w:before="100" w:beforeAutospacing="1" w:after="100" w:afterAutospacing="1" w:line="240" w:lineRule="auto"/>
        <w:jc w:val="both"/>
        <w:rPr>
          <w:rFonts w:cstheme="minorHAnsi"/>
        </w:rPr>
      </w:pPr>
      <w:r w:rsidRPr="00E750DF">
        <w:rPr>
          <w:rFonts w:cstheme="minorHAnsi"/>
        </w:rPr>
        <w:t>Mesures complémentaires d’encouragement : certification des compétences entrepreneuriales, attestations…</w:t>
      </w:r>
    </w:p>
    <w:p w:rsidR="00E750DF" w:rsidRPr="00E750DF" w:rsidRDefault="00E750DF" w:rsidP="003624E8">
      <w:pPr>
        <w:pStyle w:val="NormalWeb"/>
        <w:shd w:val="clear" w:color="auto" w:fill="FFFFFF"/>
        <w:spacing w:before="0" w:beforeAutospacing="0" w:after="225" w:afterAutospacing="0"/>
        <w:jc w:val="both"/>
        <w:rPr>
          <w:rFonts w:asciiTheme="minorHAnsi" w:hAnsiTheme="minorHAnsi" w:cstheme="minorHAnsi"/>
          <w:sz w:val="22"/>
          <w:szCs w:val="22"/>
        </w:rPr>
      </w:pPr>
      <w:r w:rsidRPr="00E750DF">
        <w:rPr>
          <w:rFonts w:asciiTheme="minorHAnsi" w:hAnsiTheme="minorHAnsi" w:cstheme="minorHAnsi"/>
          <w:sz w:val="22"/>
          <w:szCs w:val="22"/>
        </w:rPr>
        <w:t>Le statut National de l'étudiant entrepreneur a été institutionnalisé par le Ministère marocain de l’enseignement supérieur MENESFPRS, le 20 décembre 2018 (Circulaire Ministérielle N° 01/01488) Le statut National de l'</w:t>
      </w:r>
      <w:proofErr w:type="spellStart"/>
      <w:r w:rsidRPr="00E750DF">
        <w:rPr>
          <w:rFonts w:asciiTheme="minorHAnsi" w:hAnsiTheme="minorHAnsi" w:cstheme="minorHAnsi"/>
          <w:sz w:val="22"/>
          <w:szCs w:val="22"/>
        </w:rPr>
        <w:t>étudiant-e</w:t>
      </w:r>
      <w:proofErr w:type="spellEnd"/>
      <w:r w:rsidRPr="00E750DF">
        <w:rPr>
          <w:rFonts w:asciiTheme="minorHAnsi" w:hAnsiTheme="minorHAnsi" w:cstheme="minorHAnsi"/>
          <w:sz w:val="22"/>
          <w:szCs w:val="22"/>
        </w:rPr>
        <w:t xml:space="preserve"> </w:t>
      </w:r>
      <w:proofErr w:type="spellStart"/>
      <w:r w:rsidRPr="00E750DF">
        <w:rPr>
          <w:rFonts w:asciiTheme="minorHAnsi" w:hAnsiTheme="minorHAnsi" w:cstheme="minorHAnsi"/>
          <w:sz w:val="22"/>
          <w:szCs w:val="22"/>
        </w:rPr>
        <w:t>Entrepreneur-e</w:t>
      </w:r>
      <w:proofErr w:type="spellEnd"/>
      <w:r w:rsidRPr="00E750DF">
        <w:rPr>
          <w:rFonts w:asciiTheme="minorHAnsi" w:hAnsiTheme="minorHAnsi" w:cstheme="minorHAnsi"/>
          <w:sz w:val="22"/>
          <w:szCs w:val="22"/>
        </w:rPr>
        <w:t xml:space="preserve"> s'adresse aux étudiant-e-s des établissements universitaires publics et privés reconnus par l'Etat, inscrit en dernière année de formation (Licence, Master, Doctorat).</w:t>
      </w:r>
    </w:p>
    <w:p w:rsidR="00E750DF" w:rsidRPr="00E750DF" w:rsidRDefault="00E750DF" w:rsidP="003624E8">
      <w:pPr>
        <w:pStyle w:val="NormalWeb"/>
        <w:shd w:val="clear" w:color="auto" w:fill="FFFFFF"/>
        <w:spacing w:before="0" w:beforeAutospacing="0" w:after="225" w:afterAutospacing="0"/>
        <w:jc w:val="both"/>
        <w:rPr>
          <w:rFonts w:asciiTheme="minorHAnsi" w:hAnsiTheme="minorHAnsi" w:cstheme="minorHAnsi"/>
          <w:sz w:val="22"/>
          <w:szCs w:val="22"/>
        </w:rPr>
      </w:pPr>
      <w:r w:rsidRPr="00E750DF">
        <w:rPr>
          <w:rFonts w:asciiTheme="minorHAnsi" w:hAnsiTheme="minorHAnsi" w:cstheme="minorHAnsi"/>
          <w:sz w:val="22"/>
          <w:szCs w:val="22"/>
        </w:rPr>
        <w:t>Avec le Statut National de l'Etudiant Entrepreneur (SNEE), l'</w:t>
      </w:r>
      <w:proofErr w:type="spellStart"/>
      <w:r w:rsidRPr="00E750DF">
        <w:rPr>
          <w:rFonts w:asciiTheme="minorHAnsi" w:hAnsiTheme="minorHAnsi" w:cstheme="minorHAnsi"/>
          <w:sz w:val="22"/>
          <w:szCs w:val="22"/>
        </w:rPr>
        <w:t>étudiant-e</w:t>
      </w:r>
      <w:proofErr w:type="spellEnd"/>
      <w:r w:rsidRPr="00E750DF">
        <w:rPr>
          <w:rFonts w:asciiTheme="minorHAnsi" w:hAnsiTheme="minorHAnsi" w:cstheme="minorHAnsi"/>
          <w:sz w:val="22"/>
          <w:szCs w:val="22"/>
        </w:rPr>
        <w:t xml:space="preserve"> intègre l’expérimentation de la démarche entrepreneuriale dans son cursus unitaire. Il parvient à parfaire son profil par l'acquisition et le renforcement de capacités, attitudes et aptitudes entrepreneuriales.</w:t>
      </w:r>
    </w:p>
    <w:p w:rsidR="00E750DF" w:rsidRPr="00E750DF" w:rsidRDefault="00E750DF" w:rsidP="003624E8">
      <w:pPr>
        <w:pStyle w:val="NormalWeb"/>
        <w:shd w:val="clear" w:color="auto" w:fill="FFFFFF"/>
        <w:spacing w:before="0" w:beforeAutospacing="0" w:after="225" w:afterAutospacing="0"/>
        <w:jc w:val="both"/>
        <w:rPr>
          <w:rFonts w:asciiTheme="minorHAnsi" w:hAnsiTheme="minorHAnsi" w:cstheme="minorHAnsi"/>
          <w:sz w:val="22"/>
          <w:szCs w:val="22"/>
        </w:rPr>
      </w:pPr>
      <w:r w:rsidRPr="00E750DF">
        <w:rPr>
          <w:rFonts w:asciiTheme="minorHAnsi" w:hAnsiTheme="minorHAnsi" w:cstheme="minorHAnsi"/>
          <w:sz w:val="22"/>
          <w:szCs w:val="22"/>
        </w:rPr>
        <w:t>Les étudiant-e-s qui font le choix de créer une TPE, PME, start-up ou spin-off bénéficient d'un accompagnement professionnel adapté à leurs besoins pour donner vie à leur projet.</w:t>
      </w:r>
    </w:p>
    <w:p w:rsidR="00E750DF" w:rsidRDefault="00E750DF" w:rsidP="00E750DF">
      <w:pPr>
        <w:pStyle w:val="NormalWeb"/>
        <w:shd w:val="clear" w:color="auto" w:fill="FFFFFF"/>
        <w:spacing w:before="0" w:beforeAutospacing="0" w:after="225" w:afterAutospacing="0"/>
        <w:jc w:val="both"/>
        <w:rPr>
          <w:rFonts w:asciiTheme="minorHAnsi" w:hAnsiTheme="minorHAnsi" w:cstheme="minorHAnsi"/>
          <w:b/>
          <w:bCs/>
          <w:sz w:val="22"/>
          <w:szCs w:val="22"/>
        </w:rPr>
      </w:pPr>
    </w:p>
    <w:p w:rsidR="00E750DF" w:rsidRPr="003624E8" w:rsidRDefault="00E750DF" w:rsidP="00E750DF">
      <w:pPr>
        <w:pStyle w:val="NormalWeb"/>
        <w:shd w:val="clear" w:color="auto" w:fill="FFFFFF"/>
        <w:spacing w:before="0" w:beforeAutospacing="0" w:after="225" w:afterAutospacing="0"/>
        <w:jc w:val="both"/>
        <w:rPr>
          <w:rFonts w:asciiTheme="minorHAnsi" w:hAnsiTheme="minorHAnsi" w:cstheme="minorHAnsi"/>
          <w:b/>
          <w:bCs/>
          <w:color w:val="990033"/>
          <w:sz w:val="22"/>
          <w:szCs w:val="22"/>
        </w:rPr>
      </w:pPr>
      <w:r w:rsidRPr="003624E8">
        <w:rPr>
          <w:rFonts w:asciiTheme="minorHAnsi" w:hAnsiTheme="minorHAnsi" w:cstheme="minorHAnsi"/>
          <w:b/>
          <w:bCs/>
          <w:color w:val="990033"/>
          <w:sz w:val="22"/>
          <w:szCs w:val="22"/>
        </w:rPr>
        <w:t>Source : Circulaire Ministérielle N° 01/01488</w:t>
      </w:r>
      <w:hyperlink r:id="rId8" w:history="1"/>
    </w:p>
    <w:p w:rsidR="00C61A26" w:rsidRPr="00E750DF" w:rsidRDefault="00C61A26" w:rsidP="00E750DF">
      <w:pPr>
        <w:jc w:val="both"/>
        <w:rPr>
          <w:rFonts w:cstheme="minorHAnsi"/>
        </w:rPr>
      </w:pPr>
    </w:p>
    <w:sectPr w:rsidR="00C61A26" w:rsidRPr="00E750DF" w:rsidSect="00682610">
      <w:headerReference w:type="even" r:id="rId9"/>
      <w:headerReference w:type="default" r:id="rId10"/>
      <w:footerReference w:type="even" r:id="rId11"/>
      <w:footerReference w:type="default" r:id="rId12"/>
      <w:headerReference w:type="first" r:id="rId13"/>
      <w:footerReference w:type="first" r:id="rId14"/>
      <w:pgSz w:w="11906" w:h="16838"/>
      <w:pgMar w:top="1560"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84" w:rsidRDefault="001A1384" w:rsidP="00C17D1A">
      <w:pPr>
        <w:spacing w:after="0" w:line="240" w:lineRule="auto"/>
      </w:pPr>
      <w:r>
        <w:separator/>
      </w:r>
    </w:p>
  </w:endnote>
  <w:endnote w:type="continuationSeparator" w:id="0">
    <w:p w:rsidR="001A1384" w:rsidRDefault="001A1384" w:rsidP="00C1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D1" w:rsidRDefault="00530AD1">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1A" w:rsidRDefault="00C17D1A">
    <w:pPr>
      <w:pStyle w:val="Pieddepage"/>
    </w:pPr>
    <w:r>
      <w:rPr>
        <w:noProof/>
        <w:lang w:eastAsia="fr-FR"/>
      </w:rPr>
      <w:drawing>
        <wp:anchor distT="0" distB="0" distL="114300" distR="114300" simplePos="0" relativeHeight="251658240" behindDoc="0" locked="0" layoutInCell="1" allowOverlap="1">
          <wp:simplePos x="0" y="0"/>
          <wp:positionH relativeFrom="column">
            <wp:posOffset>14605</wp:posOffset>
          </wp:positionH>
          <wp:positionV relativeFrom="paragraph">
            <wp:posOffset>-51435</wp:posOffset>
          </wp:positionV>
          <wp:extent cx="5762625" cy="561975"/>
          <wp:effectExtent l="19050" t="0" r="952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56197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D1" w:rsidRDefault="00530AD1">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84" w:rsidRDefault="001A1384" w:rsidP="00C17D1A">
      <w:pPr>
        <w:spacing w:after="0" w:line="240" w:lineRule="auto"/>
      </w:pPr>
      <w:r>
        <w:separator/>
      </w:r>
    </w:p>
  </w:footnote>
  <w:footnote w:type="continuationSeparator" w:id="0">
    <w:p w:rsidR="001A1384" w:rsidRDefault="001A1384" w:rsidP="00C1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D1" w:rsidRDefault="00530AD1">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1A" w:rsidRDefault="003624E8">
    <w:pPr>
      <w:pStyle w:val="En-tte"/>
    </w:pPr>
    <w:r w:rsidRPr="003624E8">
      <w:rPr>
        <w:noProof/>
        <w:lang w:eastAsia="fr-FR"/>
      </w:rPr>
      <w:drawing>
        <wp:anchor distT="0" distB="0" distL="114300" distR="114300" simplePos="0" relativeHeight="251662336" behindDoc="0" locked="0" layoutInCell="1" allowOverlap="1">
          <wp:simplePos x="0" y="0"/>
          <wp:positionH relativeFrom="column">
            <wp:posOffset>5358130</wp:posOffset>
          </wp:positionH>
          <wp:positionV relativeFrom="paragraph">
            <wp:posOffset>-297180</wp:posOffset>
          </wp:positionV>
          <wp:extent cx="762000" cy="762000"/>
          <wp:effectExtent l="19050" t="0" r="0" b="0"/>
          <wp:wrapNone/>
          <wp:docPr id="2" name="Image 1" descr="Vign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nette"/>
                  <pic:cNvPicPr>
                    <a:picLocks noChangeAspect="1" noChangeArrowheads="1"/>
                  </pic:cNvPicPr>
                </pic:nvPicPr>
                <pic:blipFill>
                  <a:blip r:embed="rId1" r:link="rId2"/>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00B700C3">
      <w:rPr>
        <w:noProof/>
        <w:lang w:eastAsia="fr-FR"/>
      </w:rPr>
      <w:drawing>
        <wp:anchor distT="0" distB="0" distL="114300" distR="114300" simplePos="0" relativeHeight="251660288" behindDoc="0" locked="0" layoutInCell="1" allowOverlap="1">
          <wp:simplePos x="0" y="0"/>
          <wp:positionH relativeFrom="column">
            <wp:posOffset>-490220</wp:posOffset>
          </wp:positionH>
          <wp:positionV relativeFrom="paragraph">
            <wp:posOffset>-297180</wp:posOffset>
          </wp:positionV>
          <wp:extent cx="1381125" cy="847725"/>
          <wp:effectExtent l="19050" t="0" r="9525" b="0"/>
          <wp:wrapNone/>
          <wp:docPr id="1" name="Image 1" descr="C:\Users\PRESIDENCE 25\Desktop\Logo 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IDENCE 25\Desktop\Logo UMI.jpg"/>
                  <pic:cNvPicPr>
                    <a:picLocks noChangeAspect="1" noChangeArrowheads="1"/>
                  </pic:cNvPicPr>
                </pic:nvPicPr>
                <pic:blipFill>
                  <a:blip r:embed="rId3"/>
                  <a:srcRect/>
                  <a:stretch>
                    <a:fillRect/>
                  </a:stretch>
                </pic:blipFill>
                <pic:spPr bwMode="auto">
                  <a:xfrm>
                    <a:off x="0" y="0"/>
                    <a:ext cx="1381125" cy="847725"/>
                  </a:xfrm>
                  <a:prstGeom prst="rect">
                    <a:avLst/>
                  </a:prstGeom>
                  <a:noFill/>
                  <a:ln w="9525">
                    <a:noFill/>
                    <a:miter lim="800000"/>
                    <a:headEnd/>
                    <a:tailEnd/>
                  </a:ln>
                </pic:spPr>
              </pic:pic>
            </a:graphicData>
          </a:graphic>
        </wp:anchor>
      </w:drawing>
    </w:r>
    <w:r w:rsidR="00C17D1A">
      <w:rPr>
        <w:noProof/>
        <w:lang w:eastAsia="fr-FR"/>
      </w:rPr>
      <w:drawing>
        <wp:anchor distT="0" distB="0" distL="114300" distR="114300" simplePos="0" relativeHeight="251659264" behindDoc="0" locked="0" layoutInCell="1" allowOverlap="1">
          <wp:simplePos x="0" y="0"/>
          <wp:positionH relativeFrom="column">
            <wp:posOffset>6358255</wp:posOffset>
          </wp:positionH>
          <wp:positionV relativeFrom="paragraph">
            <wp:posOffset>-449580</wp:posOffset>
          </wp:positionV>
          <wp:extent cx="304800" cy="10706100"/>
          <wp:effectExtent l="19050" t="0" r="0" b="0"/>
          <wp:wrapNone/>
          <wp:docPr id="4" name="Grafik 3" desc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4"/>
                  <a:stretch>
                    <a:fillRect/>
                  </a:stretch>
                </pic:blipFill>
                <pic:spPr>
                  <a:xfrm>
                    <a:off x="0" y="0"/>
                    <a:ext cx="304800" cy="107061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D1" w:rsidRDefault="00530AD1">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489"/>
    <w:multiLevelType w:val="multilevel"/>
    <w:tmpl w:val="FB70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55286"/>
    <w:multiLevelType w:val="hybridMultilevel"/>
    <w:tmpl w:val="73166FFE"/>
    <w:lvl w:ilvl="0" w:tplc="F01601C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0F4A5F"/>
    <w:multiLevelType w:val="hybridMultilevel"/>
    <w:tmpl w:val="32B49206"/>
    <w:lvl w:ilvl="0" w:tplc="CE54197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66E89"/>
    <w:multiLevelType w:val="hybridMultilevel"/>
    <w:tmpl w:val="46185B3A"/>
    <w:lvl w:ilvl="0" w:tplc="AD7E603C">
      <w:start w:val="66"/>
      <w:numFmt w:val="bullet"/>
      <w:lvlText w:val="-"/>
      <w:lvlJc w:val="left"/>
      <w:pPr>
        <w:ind w:left="1069" w:hanging="360"/>
      </w:pPr>
      <w:rPr>
        <w:rFonts w:ascii="Times New Roman" w:eastAsiaTheme="minorEastAsia"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1F0A7294"/>
    <w:multiLevelType w:val="hybridMultilevel"/>
    <w:tmpl w:val="C71E558E"/>
    <w:lvl w:ilvl="0" w:tplc="8CD2DFD0">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3243FE"/>
    <w:multiLevelType w:val="hybridMultilevel"/>
    <w:tmpl w:val="5596E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D17E90"/>
    <w:multiLevelType w:val="hybridMultilevel"/>
    <w:tmpl w:val="BF1E6086"/>
    <w:lvl w:ilvl="0" w:tplc="CB4257AC">
      <w:start w:val="1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4317A4"/>
    <w:multiLevelType w:val="hybridMultilevel"/>
    <w:tmpl w:val="54D8569C"/>
    <w:lvl w:ilvl="0" w:tplc="8500B642">
      <w:numFmt w:val="bullet"/>
      <w:lvlText w:val="-"/>
      <w:lvlJc w:val="left"/>
      <w:pPr>
        <w:ind w:left="720" w:hanging="360"/>
      </w:pPr>
      <w:rPr>
        <w:rFonts w:ascii="Times New Roman" w:eastAsiaTheme="minorEastAsia"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6E0A5E"/>
    <w:multiLevelType w:val="hybridMultilevel"/>
    <w:tmpl w:val="E7A4294C"/>
    <w:lvl w:ilvl="0" w:tplc="CB4257AC">
      <w:start w:val="1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FA6B68"/>
    <w:multiLevelType w:val="hybridMultilevel"/>
    <w:tmpl w:val="8814F7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6E2BC7"/>
    <w:multiLevelType w:val="multilevel"/>
    <w:tmpl w:val="3DC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D142A"/>
    <w:multiLevelType w:val="hybridMultilevel"/>
    <w:tmpl w:val="EDE2BBE2"/>
    <w:lvl w:ilvl="0" w:tplc="CB4257A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7F6EF3"/>
    <w:multiLevelType w:val="hybridMultilevel"/>
    <w:tmpl w:val="D7F2DB90"/>
    <w:lvl w:ilvl="0" w:tplc="D4E0124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4B7501"/>
    <w:multiLevelType w:val="multilevel"/>
    <w:tmpl w:val="0BC4C36E"/>
    <w:lvl w:ilvl="0">
      <w:start w:val="1"/>
      <w:numFmt w:val="bullet"/>
      <w:lvlText w:val=""/>
      <w:lvlJc w:val="left"/>
      <w:pPr>
        <w:tabs>
          <w:tab w:val="num" w:pos="720"/>
        </w:tabs>
        <w:ind w:left="720" w:hanging="360"/>
      </w:pPr>
      <w:rPr>
        <w:rFonts w:ascii="Wingdings" w:hAnsi="Wingdings" w:hint="default"/>
        <w:color w:val="9900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1"/>
  </w:num>
  <w:num w:numId="4">
    <w:abstractNumId w:val="9"/>
  </w:num>
  <w:num w:numId="5">
    <w:abstractNumId w:val="7"/>
  </w:num>
  <w:num w:numId="6">
    <w:abstractNumId w:val="4"/>
  </w:num>
  <w:num w:numId="7">
    <w:abstractNumId w:val="3"/>
  </w:num>
  <w:num w:numId="8">
    <w:abstractNumId w:val="10"/>
  </w:num>
  <w:num w:numId="9">
    <w:abstractNumId w:val="5"/>
  </w:num>
  <w:num w:numId="10">
    <w:abstractNumId w:val="0"/>
  </w:num>
  <w:num w:numId="11">
    <w:abstractNumId w:val="13"/>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de-D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17D1A"/>
    <w:rsid w:val="00014082"/>
    <w:rsid w:val="00016231"/>
    <w:rsid w:val="00016E33"/>
    <w:rsid w:val="000262A5"/>
    <w:rsid w:val="00035BBD"/>
    <w:rsid w:val="00042783"/>
    <w:rsid w:val="000569CE"/>
    <w:rsid w:val="00074683"/>
    <w:rsid w:val="0007608B"/>
    <w:rsid w:val="00077311"/>
    <w:rsid w:val="00080978"/>
    <w:rsid w:val="00082C22"/>
    <w:rsid w:val="00086787"/>
    <w:rsid w:val="0009051C"/>
    <w:rsid w:val="00097EAA"/>
    <w:rsid w:val="000B6095"/>
    <w:rsid w:val="000B6269"/>
    <w:rsid w:val="000C46F8"/>
    <w:rsid w:val="000C5532"/>
    <w:rsid w:val="000D7644"/>
    <w:rsid w:val="000E015B"/>
    <w:rsid w:val="000E3970"/>
    <w:rsid w:val="000F31AB"/>
    <w:rsid w:val="000F7A22"/>
    <w:rsid w:val="001102B9"/>
    <w:rsid w:val="0011200B"/>
    <w:rsid w:val="00120446"/>
    <w:rsid w:val="00133D91"/>
    <w:rsid w:val="0013786B"/>
    <w:rsid w:val="00151B5B"/>
    <w:rsid w:val="0016252A"/>
    <w:rsid w:val="00163900"/>
    <w:rsid w:val="00163A97"/>
    <w:rsid w:val="00163C55"/>
    <w:rsid w:val="00182E20"/>
    <w:rsid w:val="001A1384"/>
    <w:rsid w:val="001B36BD"/>
    <w:rsid w:val="001C0B53"/>
    <w:rsid w:val="001D41D0"/>
    <w:rsid w:val="001D52AA"/>
    <w:rsid w:val="001D6C64"/>
    <w:rsid w:val="001E1AD9"/>
    <w:rsid w:val="001F2902"/>
    <w:rsid w:val="002247BD"/>
    <w:rsid w:val="002426C5"/>
    <w:rsid w:val="00247B3B"/>
    <w:rsid w:val="002647C5"/>
    <w:rsid w:val="00265AF3"/>
    <w:rsid w:val="00271DAB"/>
    <w:rsid w:val="00276D74"/>
    <w:rsid w:val="002778FF"/>
    <w:rsid w:val="002815CC"/>
    <w:rsid w:val="00281FB7"/>
    <w:rsid w:val="0029211D"/>
    <w:rsid w:val="002A5444"/>
    <w:rsid w:val="002A5F58"/>
    <w:rsid w:val="002A6B4F"/>
    <w:rsid w:val="002B62C5"/>
    <w:rsid w:val="002D7AA0"/>
    <w:rsid w:val="002E2E68"/>
    <w:rsid w:val="0031320D"/>
    <w:rsid w:val="00351AEC"/>
    <w:rsid w:val="0036025C"/>
    <w:rsid w:val="00361328"/>
    <w:rsid w:val="003624E8"/>
    <w:rsid w:val="0036662F"/>
    <w:rsid w:val="00367A96"/>
    <w:rsid w:val="0037739A"/>
    <w:rsid w:val="003976FD"/>
    <w:rsid w:val="003C1F9B"/>
    <w:rsid w:val="003D436E"/>
    <w:rsid w:val="003D5C61"/>
    <w:rsid w:val="003E00D7"/>
    <w:rsid w:val="003E0F77"/>
    <w:rsid w:val="003E2A27"/>
    <w:rsid w:val="003E795C"/>
    <w:rsid w:val="003F20FE"/>
    <w:rsid w:val="00420923"/>
    <w:rsid w:val="00424FBA"/>
    <w:rsid w:val="00435F12"/>
    <w:rsid w:val="00437E7A"/>
    <w:rsid w:val="00453CD5"/>
    <w:rsid w:val="00471CB6"/>
    <w:rsid w:val="00485278"/>
    <w:rsid w:val="00493F42"/>
    <w:rsid w:val="00496529"/>
    <w:rsid w:val="00496554"/>
    <w:rsid w:val="004C26F3"/>
    <w:rsid w:val="004D2142"/>
    <w:rsid w:val="004D2F81"/>
    <w:rsid w:val="004D377D"/>
    <w:rsid w:val="004D4056"/>
    <w:rsid w:val="004E0CC5"/>
    <w:rsid w:val="004F41D0"/>
    <w:rsid w:val="004F5567"/>
    <w:rsid w:val="00530AD1"/>
    <w:rsid w:val="00544450"/>
    <w:rsid w:val="00552D40"/>
    <w:rsid w:val="00557EBB"/>
    <w:rsid w:val="00564461"/>
    <w:rsid w:val="00586F6E"/>
    <w:rsid w:val="005A3BAE"/>
    <w:rsid w:val="005D32E4"/>
    <w:rsid w:val="005D7794"/>
    <w:rsid w:val="005F3BA3"/>
    <w:rsid w:val="005F767A"/>
    <w:rsid w:val="00607587"/>
    <w:rsid w:val="00613420"/>
    <w:rsid w:val="006169D0"/>
    <w:rsid w:val="006254C0"/>
    <w:rsid w:val="00651B41"/>
    <w:rsid w:val="006579D0"/>
    <w:rsid w:val="00672738"/>
    <w:rsid w:val="00682610"/>
    <w:rsid w:val="0068262D"/>
    <w:rsid w:val="006A3B93"/>
    <w:rsid w:val="006A5EF7"/>
    <w:rsid w:val="006B34E2"/>
    <w:rsid w:val="006B57B1"/>
    <w:rsid w:val="006C7E9C"/>
    <w:rsid w:val="006F02C8"/>
    <w:rsid w:val="00715093"/>
    <w:rsid w:val="007361F8"/>
    <w:rsid w:val="007366A9"/>
    <w:rsid w:val="007402D1"/>
    <w:rsid w:val="00740AE2"/>
    <w:rsid w:val="007505DD"/>
    <w:rsid w:val="007517EF"/>
    <w:rsid w:val="00761547"/>
    <w:rsid w:val="00765F06"/>
    <w:rsid w:val="007845B0"/>
    <w:rsid w:val="007857AA"/>
    <w:rsid w:val="0078626E"/>
    <w:rsid w:val="00792D3D"/>
    <w:rsid w:val="00796EC6"/>
    <w:rsid w:val="007A400A"/>
    <w:rsid w:val="007A556E"/>
    <w:rsid w:val="007D0C54"/>
    <w:rsid w:val="007D599D"/>
    <w:rsid w:val="007F4CD2"/>
    <w:rsid w:val="007F7F7A"/>
    <w:rsid w:val="0080799E"/>
    <w:rsid w:val="00807C93"/>
    <w:rsid w:val="00817FF0"/>
    <w:rsid w:val="00834107"/>
    <w:rsid w:val="00837EB8"/>
    <w:rsid w:val="008410E0"/>
    <w:rsid w:val="00842A08"/>
    <w:rsid w:val="008573E7"/>
    <w:rsid w:val="00874C38"/>
    <w:rsid w:val="00881E97"/>
    <w:rsid w:val="008850D1"/>
    <w:rsid w:val="008A42B3"/>
    <w:rsid w:val="008A7C0C"/>
    <w:rsid w:val="008B54BD"/>
    <w:rsid w:val="008C3278"/>
    <w:rsid w:val="008E20C8"/>
    <w:rsid w:val="009012AC"/>
    <w:rsid w:val="00903AFD"/>
    <w:rsid w:val="00910565"/>
    <w:rsid w:val="009110DD"/>
    <w:rsid w:val="00922A98"/>
    <w:rsid w:val="00927D53"/>
    <w:rsid w:val="009442EF"/>
    <w:rsid w:val="00952119"/>
    <w:rsid w:val="009652C6"/>
    <w:rsid w:val="009760B7"/>
    <w:rsid w:val="0098225D"/>
    <w:rsid w:val="00991EFC"/>
    <w:rsid w:val="009944BB"/>
    <w:rsid w:val="009C1F54"/>
    <w:rsid w:val="009C7F9D"/>
    <w:rsid w:val="009D28D7"/>
    <w:rsid w:val="00A03CA1"/>
    <w:rsid w:val="00A1540D"/>
    <w:rsid w:val="00A40504"/>
    <w:rsid w:val="00A42D08"/>
    <w:rsid w:val="00A459FA"/>
    <w:rsid w:val="00A6565C"/>
    <w:rsid w:val="00A76E46"/>
    <w:rsid w:val="00A9778A"/>
    <w:rsid w:val="00AA4636"/>
    <w:rsid w:val="00AB6ADD"/>
    <w:rsid w:val="00AD03B5"/>
    <w:rsid w:val="00AD7CD5"/>
    <w:rsid w:val="00B064CD"/>
    <w:rsid w:val="00B15751"/>
    <w:rsid w:val="00B15E60"/>
    <w:rsid w:val="00B160F3"/>
    <w:rsid w:val="00B2135F"/>
    <w:rsid w:val="00B31FBD"/>
    <w:rsid w:val="00B323B5"/>
    <w:rsid w:val="00B52FB8"/>
    <w:rsid w:val="00B700C3"/>
    <w:rsid w:val="00BA46E9"/>
    <w:rsid w:val="00BA6DCD"/>
    <w:rsid w:val="00BB3205"/>
    <w:rsid w:val="00BB4766"/>
    <w:rsid w:val="00BC1124"/>
    <w:rsid w:val="00BD3843"/>
    <w:rsid w:val="00BE711D"/>
    <w:rsid w:val="00C159E2"/>
    <w:rsid w:val="00C17D1A"/>
    <w:rsid w:val="00C25405"/>
    <w:rsid w:val="00C453DB"/>
    <w:rsid w:val="00C557C0"/>
    <w:rsid w:val="00C61A26"/>
    <w:rsid w:val="00C66DC5"/>
    <w:rsid w:val="00C66E74"/>
    <w:rsid w:val="00C67DE5"/>
    <w:rsid w:val="00C73DA2"/>
    <w:rsid w:val="00C80AC7"/>
    <w:rsid w:val="00C83F6C"/>
    <w:rsid w:val="00C96716"/>
    <w:rsid w:val="00CB56CB"/>
    <w:rsid w:val="00CC3E37"/>
    <w:rsid w:val="00CE4452"/>
    <w:rsid w:val="00D07B8E"/>
    <w:rsid w:val="00D14119"/>
    <w:rsid w:val="00D14E57"/>
    <w:rsid w:val="00D2080D"/>
    <w:rsid w:val="00D22497"/>
    <w:rsid w:val="00D344E3"/>
    <w:rsid w:val="00D34E6F"/>
    <w:rsid w:val="00D42B6E"/>
    <w:rsid w:val="00D46FB7"/>
    <w:rsid w:val="00D52D41"/>
    <w:rsid w:val="00DA6169"/>
    <w:rsid w:val="00DB34C1"/>
    <w:rsid w:val="00DB700F"/>
    <w:rsid w:val="00DC202C"/>
    <w:rsid w:val="00DD03B4"/>
    <w:rsid w:val="00DE5035"/>
    <w:rsid w:val="00DE65E5"/>
    <w:rsid w:val="00E1180B"/>
    <w:rsid w:val="00E272A0"/>
    <w:rsid w:val="00E374B4"/>
    <w:rsid w:val="00E537E7"/>
    <w:rsid w:val="00E57EE7"/>
    <w:rsid w:val="00E750DF"/>
    <w:rsid w:val="00E80525"/>
    <w:rsid w:val="00E8358B"/>
    <w:rsid w:val="00E837F9"/>
    <w:rsid w:val="00EA319E"/>
    <w:rsid w:val="00EA75D5"/>
    <w:rsid w:val="00EC0FD6"/>
    <w:rsid w:val="00EE7FC5"/>
    <w:rsid w:val="00EF31CA"/>
    <w:rsid w:val="00F02281"/>
    <w:rsid w:val="00F10D15"/>
    <w:rsid w:val="00F3362D"/>
    <w:rsid w:val="00F33EF9"/>
    <w:rsid w:val="00F3691F"/>
    <w:rsid w:val="00F44529"/>
    <w:rsid w:val="00F80773"/>
    <w:rsid w:val="00F97BB5"/>
    <w:rsid w:val="00FC3ECA"/>
    <w:rsid w:val="00FC5E42"/>
    <w:rsid w:val="00FD6710"/>
    <w:rsid w:val="00FE743E"/>
    <w:rsid w:val="00FE76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E1FE7-6344-4BC6-8147-EC9B1DC4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97"/>
    <w:rPr>
      <w:lang w:val="fr-FR"/>
    </w:rPr>
  </w:style>
  <w:style w:type="paragraph" w:styleId="Titre3">
    <w:name w:val="heading 3"/>
    <w:basedOn w:val="Normal"/>
    <w:link w:val="Titre3Car"/>
    <w:uiPriority w:val="9"/>
    <w:qFormat/>
    <w:rsid w:val="00E750D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17D1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17D1A"/>
  </w:style>
  <w:style w:type="paragraph" w:styleId="Pieddepage">
    <w:name w:val="footer"/>
    <w:basedOn w:val="Normal"/>
    <w:link w:val="PieddepageCar"/>
    <w:uiPriority w:val="99"/>
    <w:semiHidden/>
    <w:unhideWhenUsed/>
    <w:rsid w:val="00C17D1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17D1A"/>
  </w:style>
  <w:style w:type="paragraph" w:styleId="Textedebulles">
    <w:name w:val="Balloon Text"/>
    <w:basedOn w:val="Normal"/>
    <w:link w:val="TextedebullesCar"/>
    <w:uiPriority w:val="99"/>
    <w:semiHidden/>
    <w:unhideWhenUsed/>
    <w:rsid w:val="00C17D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7D1A"/>
    <w:rPr>
      <w:rFonts w:ascii="Tahoma" w:hAnsi="Tahoma" w:cs="Tahoma"/>
      <w:sz w:val="16"/>
      <w:szCs w:val="16"/>
    </w:rPr>
  </w:style>
  <w:style w:type="character" w:customStyle="1" w:styleId="arial16vert1">
    <w:name w:val="arial16vert1"/>
    <w:basedOn w:val="Policepardfaut"/>
    <w:rsid w:val="00496529"/>
    <w:rPr>
      <w:rFonts w:ascii="Arial" w:hAnsi="Arial" w:cs="Arial" w:hint="default"/>
      <w:b/>
      <w:bCs/>
      <w:color w:val="006730"/>
      <w:sz w:val="23"/>
      <w:szCs w:val="23"/>
    </w:rPr>
  </w:style>
  <w:style w:type="paragraph" w:styleId="NormalWeb">
    <w:name w:val="Normal (Web)"/>
    <w:basedOn w:val="Normal"/>
    <w:uiPriority w:val="99"/>
    <w:unhideWhenUsed/>
    <w:rsid w:val="004965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C3E37"/>
    <w:rPr>
      <w:i/>
      <w:iCs/>
    </w:rPr>
  </w:style>
  <w:style w:type="character" w:customStyle="1" w:styleId="apple-converted-space">
    <w:name w:val="apple-converted-space"/>
    <w:basedOn w:val="Policepardfaut"/>
    <w:rsid w:val="00CC3E37"/>
  </w:style>
  <w:style w:type="character" w:styleId="Lienhypertexte">
    <w:name w:val="Hyperlink"/>
    <w:basedOn w:val="Policepardfaut"/>
    <w:uiPriority w:val="99"/>
    <w:unhideWhenUsed/>
    <w:rsid w:val="005F767A"/>
    <w:rPr>
      <w:color w:val="0000FF"/>
      <w:u w:val="single"/>
    </w:rPr>
  </w:style>
  <w:style w:type="paragraph" w:styleId="Paragraphedeliste">
    <w:name w:val="List Paragraph"/>
    <w:basedOn w:val="Normal"/>
    <w:uiPriority w:val="34"/>
    <w:qFormat/>
    <w:rsid w:val="001102B9"/>
    <w:pPr>
      <w:ind w:left="720"/>
      <w:contextualSpacing/>
    </w:pPr>
  </w:style>
  <w:style w:type="table" w:styleId="Grilledutableau">
    <w:name w:val="Table Grid"/>
    <w:basedOn w:val="TableauNormal"/>
    <w:uiPriority w:val="59"/>
    <w:rsid w:val="00133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Policepardfaut"/>
    <w:rsid w:val="000B6095"/>
  </w:style>
  <w:style w:type="character" w:customStyle="1" w:styleId="Titre3Car">
    <w:name w:val="Titre 3 Car"/>
    <w:basedOn w:val="Policepardfaut"/>
    <w:link w:val="Titre3"/>
    <w:uiPriority w:val="9"/>
    <w:rsid w:val="00E750DF"/>
    <w:rPr>
      <w:rFonts w:ascii="Times New Roman" w:eastAsia="Times New Roman" w:hAnsi="Times New Roman" w:cs="Times New Roman"/>
      <w:b/>
      <w:bCs/>
      <w:sz w:val="27"/>
      <w:szCs w:val="27"/>
      <w:lang w:val="fr-FR" w:eastAsia="fr-FR"/>
    </w:rPr>
  </w:style>
  <w:style w:type="character" w:styleId="lev">
    <w:name w:val="Strong"/>
    <w:basedOn w:val="Policepardfaut"/>
    <w:uiPriority w:val="22"/>
    <w:qFormat/>
    <w:rsid w:val="00E75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514">
      <w:bodyDiv w:val="1"/>
      <w:marLeft w:val="0"/>
      <w:marRight w:val="0"/>
      <w:marTop w:val="0"/>
      <w:marBottom w:val="0"/>
      <w:divBdr>
        <w:top w:val="none" w:sz="0" w:space="0" w:color="auto"/>
        <w:left w:val="none" w:sz="0" w:space="0" w:color="auto"/>
        <w:bottom w:val="none" w:sz="0" w:space="0" w:color="auto"/>
        <w:right w:val="none" w:sz="0" w:space="0" w:color="auto"/>
      </w:divBdr>
      <w:divsChild>
        <w:div w:id="135935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168">
      <w:bodyDiv w:val="1"/>
      <w:marLeft w:val="0"/>
      <w:marRight w:val="0"/>
      <w:marTop w:val="0"/>
      <w:marBottom w:val="0"/>
      <w:divBdr>
        <w:top w:val="none" w:sz="0" w:space="0" w:color="auto"/>
        <w:left w:val="none" w:sz="0" w:space="0" w:color="auto"/>
        <w:bottom w:val="none" w:sz="0" w:space="0" w:color="auto"/>
        <w:right w:val="none" w:sz="0" w:space="0" w:color="auto"/>
      </w:divBdr>
      <w:divsChild>
        <w:div w:id="537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615949">
              <w:marLeft w:val="0"/>
              <w:marRight w:val="0"/>
              <w:marTop w:val="0"/>
              <w:marBottom w:val="0"/>
              <w:divBdr>
                <w:top w:val="none" w:sz="0" w:space="0" w:color="auto"/>
                <w:left w:val="none" w:sz="0" w:space="0" w:color="auto"/>
                <w:bottom w:val="none" w:sz="0" w:space="0" w:color="auto"/>
                <w:right w:val="none" w:sz="0" w:space="0" w:color="auto"/>
              </w:divBdr>
              <w:divsChild>
                <w:div w:id="1110584593">
                  <w:marLeft w:val="0"/>
                  <w:marRight w:val="0"/>
                  <w:marTop w:val="0"/>
                  <w:marBottom w:val="0"/>
                  <w:divBdr>
                    <w:top w:val="none" w:sz="0" w:space="0" w:color="auto"/>
                    <w:left w:val="none" w:sz="0" w:space="0" w:color="auto"/>
                    <w:bottom w:val="none" w:sz="0" w:space="0" w:color="auto"/>
                    <w:right w:val="none" w:sz="0" w:space="0" w:color="auto"/>
                  </w:divBdr>
                  <w:divsChild>
                    <w:div w:id="1985087670">
                      <w:marLeft w:val="0"/>
                      <w:marRight w:val="0"/>
                      <w:marTop w:val="0"/>
                      <w:marBottom w:val="0"/>
                      <w:divBdr>
                        <w:top w:val="none" w:sz="0" w:space="0" w:color="auto"/>
                        <w:left w:val="none" w:sz="0" w:space="0" w:color="auto"/>
                        <w:bottom w:val="none" w:sz="0" w:space="0" w:color="auto"/>
                        <w:right w:val="none" w:sz="0" w:space="0" w:color="auto"/>
                      </w:divBdr>
                      <w:divsChild>
                        <w:div w:id="476580224">
                          <w:marLeft w:val="0"/>
                          <w:marRight w:val="0"/>
                          <w:marTop w:val="0"/>
                          <w:marBottom w:val="0"/>
                          <w:divBdr>
                            <w:top w:val="none" w:sz="0" w:space="0" w:color="auto"/>
                            <w:left w:val="none" w:sz="0" w:space="0" w:color="auto"/>
                            <w:bottom w:val="none" w:sz="0" w:space="0" w:color="auto"/>
                            <w:right w:val="none" w:sz="0" w:space="0" w:color="auto"/>
                          </w:divBdr>
                          <w:divsChild>
                            <w:div w:id="153305700">
                              <w:marLeft w:val="0"/>
                              <w:marRight w:val="0"/>
                              <w:marTop w:val="0"/>
                              <w:marBottom w:val="0"/>
                              <w:divBdr>
                                <w:top w:val="none" w:sz="0" w:space="0" w:color="auto"/>
                                <w:left w:val="none" w:sz="0" w:space="0" w:color="auto"/>
                                <w:bottom w:val="none" w:sz="0" w:space="0" w:color="auto"/>
                                <w:right w:val="none" w:sz="0" w:space="0" w:color="auto"/>
                              </w:divBdr>
                              <w:divsChild>
                                <w:div w:id="1841389128">
                                  <w:marLeft w:val="0"/>
                                  <w:marRight w:val="0"/>
                                  <w:marTop w:val="0"/>
                                  <w:marBottom w:val="0"/>
                                  <w:divBdr>
                                    <w:top w:val="none" w:sz="0" w:space="0" w:color="auto"/>
                                    <w:left w:val="none" w:sz="0" w:space="0" w:color="auto"/>
                                    <w:bottom w:val="none" w:sz="0" w:space="0" w:color="auto"/>
                                    <w:right w:val="none" w:sz="0" w:space="0" w:color="auto"/>
                                  </w:divBdr>
                                  <w:divsChild>
                                    <w:div w:id="1656254328">
                                      <w:marLeft w:val="0"/>
                                      <w:marRight w:val="0"/>
                                      <w:marTop w:val="0"/>
                                      <w:marBottom w:val="0"/>
                                      <w:divBdr>
                                        <w:top w:val="none" w:sz="0" w:space="0" w:color="auto"/>
                                        <w:left w:val="none" w:sz="0" w:space="0" w:color="auto"/>
                                        <w:bottom w:val="none" w:sz="0" w:space="0" w:color="auto"/>
                                        <w:right w:val="none" w:sz="0" w:space="0" w:color="auto"/>
                                      </w:divBdr>
                                      <w:divsChild>
                                        <w:div w:id="1377584832">
                                          <w:marLeft w:val="0"/>
                                          <w:marRight w:val="0"/>
                                          <w:marTop w:val="0"/>
                                          <w:marBottom w:val="0"/>
                                          <w:divBdr>
                                            <w:top w:val="none" w:sz="0" w:space="0" w:color="auto"/>
                                            <w:left w:val="none" w:sz="0" w:space="0" w:color="auto"/>
                                            <w:bottom w:val="none" w:sz="0" w:space="0" w:color="auto"/>
                                            <w:right w:val="none" w:sz="0" w:space="0" w:color="auto"/>
                                          </w:divBdr>
                                          <w:divsChild>
                                            <w:div w:id="1942253311">
                                              <w:marLeft w:val="0"/>
                                              <w:marRight w:val="0"/>
                                              <w:marTop w:val="0"/>
                                              <w:marBottom w:val="0"/>
                                              <w:divBdr>
                                                <w:top w:val="none" w:sz="0" w:space="0" w:color="auto"/>
                                                <w:left w:val="none" w:sz="0" w:space="0" w:color="auto"/>
                                                <w:bottom w:val="none" w:sz="0" w:space="0" w:color="auto"/>
                                                <w:right w:val="none" w:sz="0" w:space="0" w:color="auto"/>
                                              </w:divBdr>
                                              <w:divsChild>
                                                <w:div w:id="456073064">
                                                  <w:marLeft w:val="0"/>
                                                  <w:marRight w:val="0"/>
                                                  <w:marTop w:val="0"/>
                                                  <w:marBottom w:val="0"/>
                                                  <w:divBdr>
                                                    <w:top w:val="none" w:sz="0" w:space="0" w:color="auto"/>
                                                    <w:left w:val="none" w:sz="0" w:space="0" w:color="auto"/>
                                                    <w:bottom w:val="none" w:sz="0" w:space="0" w:color="auto"/>
                                                    <w:right w:val="none" w:sz="0" w:space="0" w:color="auto"/>
                                                  </w:divBdr>
                                                  <w:divsChild>
                                                    <w:div w:id="805322190">
                                                      <w:marLeft w:val="0"/>
                                                      <w:marRight w:val="0"/>
                                                      <w:marTop w:val="0"/>
                                                      <w:marBottom w:val="0"/>
                                                      <w:divBdr>
                                                        <w:top w:val="none" w:sz="0" w:space="0" w:color="auto"/>
                                                        <w:left w:val="none" w:sz="0" w:space="0" w:color="auto"/>
                                                        <w:bottom w:val="none" w:sz="0" w:space="0" w:color="auto"/>
                                                        <w:right w:val="none" w:sz="0" w:space="0" w:color="auto"/>
                                                      </w:divBdr>
                                                      <w:divsChild>
                                                        <w:div w:id="1387531339">
                                                          <w:marLeft w:val="0"/>
                                                          <w:marRight w:val="0"/>
                                                          <w:marTop w:val="0"/>
                                                          <w:marBottom w:val="0"/>
                                                          <w:divBdr>
                                                            <w:top w:val="none" w:sz="0" w:space="0" w:color="auto"/>
                                                            <w:left w:val="none" w:sz="0" w:space="0" w:color="auto"/>
                                                            <w:bottom w:val="none" w:sz="0" w:space="0" w:color="auto"/>
                                                            <w:right w:val="none" w:sz="0" w:space="0" w:color="auto"/>
                                                          </w:divBdr>
                                                          <w:divsChild>
                                                            <w:div w:id="1052771163">
                                                              <w:marLeft w:val="0"/>
                                                              <w:marRight w:val="0"/>
                                                              <w:marTop w:val="0"/>
                                                              <w:marBottom w:val="0"/>
                                                              <w:divBdr>
                                                                <w:top w:val="none" w:sz="0" w:space="0" w:color="auto"/>
                                                                <w:left w:val="none" w:sz="0" w:space="0" w:color="auto"/>
                                                                <w:bottom w:val="none" w:sz="0" w:space="0" w:color="auto"/>
                                                                <w:right w:val="none" w:sz="0" w:space="0" w:color="auto"/>
                                                              </w:divBdr>
                                                              <w:divsChild>
                                                                <w:div w:id="1738286354">
                                                                  <w:marLeft w:val="0"/>
                                                                  <w:marRight w:val="0"/>
                                                                  <w:marTop w:val="0"/>
                                                                  <w:marBottom w:val="0"/>
                                                                  <w:divBdr>
                                                                    <w:top w:val="none" w:sz="0" w:space="0" w:color="auto"/>
                                                                    <w:left w:val="none" w:sz="0" w:space="0" w:color="auto"/>
                                                                    <w:bottom w:val="none" w:sz="0" w:space="0" w:color="auto"/>
                                                                    <w:right w:val="none" w:sz="0" w:space="0" w:color="auto"/>
                                                                  </w:divBdr>
                                                                  <w:divsChild>
                                                                    <w:div w:id="303895776">
                                                                      <w:marLeft w:val="0"/>
                                                                      <w:marRight w:val="0"/>
                                                                      <w:marTop w:val="0"/>
                                                                      <w:marBottom w:val="0"/>
                                                                      <w:divBdr>
                                                                        <w:top w:val="none" w:sz="0" w:space="0" w:color="auto"/>
                                                                        <w:left w:val="none" w:sz="0" w:space="0" w:color="auto"/>
                                                                        <w:bottom w:val="none" w:sz="0" w:space="0" w:color="auto"/>
                                                                        <w:right w:val="none" w:sz="0" w:space="0" w:color="auto"/>
                                                                      </w:divBdr>
                                                                      <w:divsChild>
                                                                        <w:div w:id="1957591472">
                                                                          <w:marLeft w:val="0"/>
                                                                          <w:marRight w:val="0"/>
                                                                          <w:marTop w:val="0"/>
                                                                          <w:marBottom w:val="0"/>
                                                                          <w:divBdr>
                                                                            <w:top w:val="none" w:sz="0" w:space="0" w:color="auto"/>
                                                                            <w:left w:val="none" w:sz="0" w:space="0" w:color="auto"/>
                                                                            <w:bottom w:val="none" w:sz="0" w:space="0" w:color="auto"/>
                                                                            <w:right w:val="none" w:sz="0" w:space="0" w:color="auto"/>
                                                                          </w:divBdr>
                                                                          <w:divsChild>
                                                                            <w:div w:id="1176727396">
                                                                              <w:marLeft w:val="0"/>
                                                                              <w:marRight w:val="0"/>
                                                                              <w:marTop w:val="0"/>
                                                                              <w:marBottom w:val="0"/>
                                                                              <w:divBdr>
                                                                                <w:top w:val="none" w:sz="0" w:space="0" w:color="auto"/>
                                                                                <w:left w:val="none" w:sz="0" w:space="0" w:color="auto"/>
                                                                                <w:bottom w:val="none" w:sz="0" w:space="0" w:color="auto"/>
                                                                                <w:right w:val="none" w:sz="0" w:space="0" w:color="auto"/>
                                                                              </w:divBdr>
                                                                              <w:divsChild>
                                                                                <w:div w:id="1783916343">
                                                                                  <w:marLeft w:val="0"/>
                                                                                  <w:marRight w:val="0"/>
                                                                                  <w:marTop w:val="0"/>
                                                                                  <w:marBottom w:val="0"/>
                                                                                  <w:divBdr>
                                                                                    <w:top w:val="none" w:sz="0" w:space="0" w:color="auto"/>
                                                                                    <w:left w:val="none" w:sz="0" w:space="0" w:color="auto"/>
                                                                                    <w:bottom w:val="none" w:sz="0" w:space="0" w:color="auto"/>
                                                                                    <w:right w:val="none" w:sz="0" w:space="0" w:color="auto"/>
                                                                                  </w:divBdr>
                                                                                  <w:divsChild>
                                                                                    <w:div w:id="1810827691">
                                                                                      <w:marLeft w:val="0"/>
                                                                                      <w:marRight w:val="0"/>
                                                                                      <w:marTop w:val="0"/>
                                                                                      <w:marBottom w:val="0"/>
                                                                                      <w:divBdr>
                                                                                        <w:top w:val="none" w:sz="0" w:space="0" w:color="auto"/>
                                                                                        <w:left w:val="none" w:sz="0" w:space="0" w:color="auto"/>
                                                                                        <w:bottom w:val="none" w:sz="0" w:space="0" w:color="auto"/>
                                                                                        <w:right w:val="none" w:sz="0" w:space="0" w:color="auto"/>
                                                                                      </w:divBdr>
                                                                                      <w:divsChild>
                                                                                        <w:div w:id="136341721">
                                                                                          <w:marLeft w:val="0"/>
                                                                                          <w:marRight w:val="0"/>
                                                                                          <w:marTop w:val="0"/>
                                                                                          <w:marBottom w:val="0"/>
                                                                                          <w:divBdr>
                                                                                            <w:top w:val="none" w:sz="0" w:space="0" w:color="auto"/>
                                                                                            <w:left w:val="none" w:sz="0" w:space="0" w:color="auto"/>
                                                                                            <w:bottom w:val="none" w:sz="0" w:space="0" w:color="auto"/>
                                                                                            <w:right w:val="none" w:sz="0" w:space="0" w:color="auto"/>
                                                                                          </w:divBdr>
                                                                                          <w:divsChild>
                                                                                            <w:div w:id="676616028">
                                                                                              <w:marLeft w:val="0"/>
                                                                                              <w:marRight w:val="0"/>
                                                                                              <w:marTop w:val="0"/>
                                                                                              <w:marBottom w:val="0"/>
                                                                                              <w:divBdr>
                                                                                                <w:top w:val="none" w:sz="0" w:space="0" w:color="auto"/>
                                                                                                <w:left w:val="none" w:sz="0" w:space="0" w:color="auto"/>
                                                                                                <w:bottom w:val="none" w:sz="0" w:space="0" w:color="auto"/>
                                                                                                <w:right w:val="none" w:sz="0" w:space="0" w:color="auto"/>
                                                                                              </w:divBdr>
                                                                                              <w:divsChild>
                                                                                                <w:div w:id="1607615220">
                                                                                                  <w:marLeft w:val="0"/>
                                                                                                  <w:marRight w:val="0"/>
                                                                                                  <w:marTop w:val="0"/>
                                                                                                  <w:marBottom w:val="0"/>
                                                                                                  <w:divBdr>
                                                                                                    <w:top w:val="none" w:sz="0" w:space="0" w:color="auto"/>
                                                                                                    <w:left w:val="none" w:sz="0" w:space="0" w:color="auto"/>
                                                                                                    <w:bottom w:val="none" w:sz="0" w:space="0" w:color="auto"/>
                                                                                                    <w:right w:val="none" w:sz="0" w:space="0" w:color="auto"/>
                                                                                                  </w:divBdr>
                                                                                                  <w:divsChild>
                                                                                                    <w:div w:id="19543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467718">
      <w:bodyDiv w:val="1"/>
      <w:marLeft w:val="0"/>
      <w:marRight w:val="0"/>
      <w:marTop w:val="0"/>
      <w:marBottom w:val="0"/>
      <w:divBdr>
        <w:top w:val="none" w:sz="0" w:space="0" w:color="auto"/>
        <w:left w:val="none" w:sz="0" w:space="0" w:color="auto"/>
        <w:bottom w:val="none" w:sz="0" w:space="0" w:color="auto"/>
        <w:right w:val="none" w:sz="0" w:space="0" w:color="auto"/>
      </w:divBdr>
    </w:div>
    <w:div w:id="709838354">
      <w:bodyDiv w:val="1"/>
      <w:marLeft w:val="0"/>
      <w:marRight w:val="0"/>
      <w:marTop w:val="0"/>
      <w:marBottom w:val="0"/>
      <w:divBdr>
        <w:top w:val="none" w:sz="0" w:space="0" w:color="auto"/>
        <w:left w:val="none" w:sz="0" w:space="0" w:color="auto"/>
        <w:bottom w:val="none" w:sz="0" w:space="0" w:color="auto"/>
        <w:right w:val="none" w:sz="0" w:space="0" w:color="auto"/>
      </w:divBdr>
    </w:div>
    <w:div w:id="821387074">
      <w:bodyDiv w:val="1"/>
      <w:marLeft w:val="0"/>
      <w:marRight w:val="0"/>
      <w:marTop w:val="0"/>
      <w:marBottom w:val="0"/>
      <w:divBdr>
        <w:top w:val="none" w:sz="0" w:space="0" w:color="auto"/>
        <w:left w:val="none" w:sz="0" w:space="0" w:color="auto"/>
        <w:bottom w:val="none" w:sz="0" w:space="0" w:color="auto"/>
        <w:right w:val="none" w:sz="0" w:space="0" w:color="auto"/>
      </w:divBdr>
    </w:div>
    <w:div w:id="8817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repreneuriat.um5.ac.ma/sites/default/files/IMAGE%201%20circulaire%20snee.jp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www.agenda-2030.fr/sites/default/files/2018-05/F_SDG%20goals_icons-individual-rgb-08.png"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6FB1-C2D7-48E0-BD6E-5F23EF84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343</Words>
  <Characters>1891</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Firmenname</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Mawmaw</dc:creator>
  <cp:lastModifiedBy>Compte Microsoft</cp:lastModifiedBy>
  <cp:revision>6</cp:revision>
  <cp:lastPrinted>2020-09-14T10:53:00Z</cp:lastPrinted>
  <dcterms:created xsi:type="dcterms:W3CDTF">2020-11-20T00:38:00Z</dcterms:created>
  <dcterms:modified xsi:type="dcterms:W3CDTF">2020-11-25T21:10:00Z</dcterms:modified>
</cp:coreProperties>
</file>